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AD733D" w:rsidRPr="00AD733D" w:rsidRDefault="003F2823" w:rsidP="003F2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постановления Администрации муниципального образования «Город Майкоп» «Об утверждении порядка создания координационных и</w:t>
      </w:r>
      <w:r w:rsidR="00DD709D">
        <w:rPr>
          <w:sz w:val="28"/>
          <w:szCs w:val="28"/>
        </w:rPr>
        <w:t>ли</w:t>
      </w:r>
      <w:r w:rsidRPr="00AD733D">
        <w:rPr>
          <w:sz w:val="28"/>
          <w:szCs w:val="28"/>
        </w:rPr>
        <w:t xml:space="preserve"> совещательных органов в области развития малого и среднего предпринимательства в муниципальном образовании «Город Майкоп»</w:t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3F2823">
        <w:rPr>
          <w:sz w:val="28"/>
          <w:szCs w:val="28"/>
        </w:rPr>
        <w:t>проекте</w:t>
      </w:r>
      <w:r w:rsidR="003F2823" w:rsidRPr="00AD733D">
        <w:rPr>
          <w:sz w:val="28"/>
          <w:szCs w:val="28"/>
        </w:rPr>
        <w:t xml:space="preserve"> постановления Администрации муниципального образования «Город Майкоп» «Об утверждении порядка создания координационных и</w:t>
      </w:r>
      <w:r w:rsidR="00DD709D">
        <w:rPr>
          <w:sz w:val="28"/>
          <w:szCs w:val="28"/>
        </w:rPr>
        <w:t>ли</w:t>
      </w:r>
      <w:r w:rsidR="003F2823" w:rsidRPr="00AD733D">
        <w:rPr>
          <w:sz w:val="28"/>
          <w:szCs w:val="28"/>
        </w:rPr>
        <w:t xml:space="preserve"> совещательных органов в области развития малого и среднего предпринимательства в муниципальном образовании «Город Майкоп»</w:t>
      </w:r>
      <w:r w:rsidR="00F30EEE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D733D">
        <w:rPr>
          <w:sz w:val="28"/>
          <w:szCs w:val="28"/>
        </w:rPr>
        <w:t>В соответствии с п. 4 ст. 13 Федерального закона от 24.07.2007 года № 209-ФЗ «О развитии малого и среднего предпринимательства в Российской Федерации» 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9E9">
        <w:rPr>
          <w:sz w:val="28"/>
          <w:szCs w:val="28"/>
        </w:rPr>
        <w:t xml:space="preserve"> Отсутствие в муниципальном образовании «Город Майкоп» </w:t>
      </w:r>
      <w:r w:rsidR="003136D2">
        <w:rPr>
          <w:sz w:val="28"/>
          <w:szCs w:val="28"/>
        </w:rPr>
        <w:t>вышеуказанного НПА</w:t>
      </w:r>
      <w:r w:rsidR="003059E9">
        <w:rPr>
          <w:sz w:val="28"/>
          <w:szCs w:val="28"/>
        </w:rPr>
        <w:t>, определяющего порядок создания координационных или совещательных органов негативно влияет на реализацию пред</w:t>
      </w:r>
      <w:r w:rsidR="00375349">
        <w:rPr>
          <w:sz w:val="28"/>
          <w:szCs w:val="28"/>
        </w:rPr>
        <w:t>ставителями</w:t>
      </w:r>
      <w:r w:rsidR="003059E9">
        <w:rPr>
          <w:sz w:val="28"/>
          <w:szCs w:val="28"/>
        </w:rPr>
        <w:t xml:space="preserve"> субъектов предпринимательского сообщества</w:t>
      </w:r>
      <w:r w:rsidR="00375349">
        <w:rPr>
          <w:sz w:val="28"/>
          <w:szCs w:val="28"/>
        </w:rPr>
        <w:t xml:space="preserve"> прав и не позволяет в должной мере учитывать их интересы.</w:t>
      </w:r>
    </w:p>
    <w:p w:rsidR="00AD733D" w:rsidRDefault="00375349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к выработке и реализации политики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1" w:name="sub_1332"/>
      <w:r w:rsidRPr="003136D2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политики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2" w:name="sub_1333"/>
      <w:bookmarkEnd w:id="1"/>
      <w:r w:rsidRPr="003136D2">
        <w:rPr>
          <w:sz w:val="28"/>
          <w:szCs w:val="28"/>
        </w:rPr>
        <w:t xml:space="preserve">3) проведения общественной экспертизы проектов </w:t>
      </w:r>
      <w:r>
        <w:rPr>
          <w:sz w:val="28"/>
          <w:szCs w:val="28"/>
        </w:rPr>
        <w:t>НПА</w:t>
      </w:r>
      <w:r w:rsidRPr="003136D2">
        <w:rPr>
          <w:sz w:val="28"/>
          <w:szCs w:val="28"/>
        </w:rPr>
        <w:t>, регулирующих развитие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3" w:name="sub_1334"/>
      <w:bookmarkEnd w:id="2"/>
      <w:r w:rsidRPr="003136D2">
        <w:rPr>
          <w:sz w:val="28"/>
          <w:szCs w:val="28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4" w:name="sub_1335"/>
      <w:bookmarkEnd w:id="3"/>
      <w:r w:rsidRPr="003136D2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4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>муниципального образования «Город Майкоп», некоммерческих организаций, выражающих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 интересы СМСП, организации, образующей инфраструктуру поддержки СМСП, группы СМСП, </w:t>
      </w:r>
      <w:r w:rsidR="00FF25B1" w:rsidRPr="00FF25B1">
        <w:rPr>
          <w:rFonts w:eastAsia="Calibri"/>
          <w:sz w:val="28"/>
          <w:szCs w:val="28"/>
          <w:lang w:eastAsia="en-US"/>
        </w:rPr>
        <w:lastRenderedPageBreak/>
        <w:t>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5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некоммерческие организации,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>Предполагаемый срок вступления в силу: 1</w:t>
      </w:r>
      <w:r>
        <w:rPr>
          <w:sz w:val="28"/>
          <w:szCs w:val="28"/>
        </w:rPr>
        <w:t>5</w:t>
      </w:r>
      <w:r w:rsidRPr="00AD733D">
        <w:rPr>
          <w:sz w:val="28"/>
          <w:szCs w:val="28"/>
        </w:rPr>
        <w:t>.04.2015г.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создания координационных и совещательных органов.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разработке проекта НПА размещено с 19.03.2015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финансы/Предпринимательство и потребительский рынок/Информация.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2B53B0">
        <w:rPr>
          <w:sz w:val="28"/>
          <w:szCs w:val="28"/>
        </w:rPr>
        <w:t>15</w:t>
      </w:r>
      <w:r w:rsidR="008A00EB">
        <w:rPr>
          <w:sz w:val="28"/>
          <w:szCs w:val="28"/>
        </w:rPr>
        <w:t>.0</w:t>
      </w:r>
      <w:r w:rsidR="002B53B0">
        <w:rPr>
          <w:sz w:val="28"/>
          <w:szCs w:val="28"/>
        </w:rPr>
        <w:t>6</w:t>
      </w:r>
      <w:r w:rsidR="008A00EB">
        <w:rPr>
          <w:sz w:val="28"/>
          <w:szCs w:val="28"/>
        </w:rPr>
        <w:t>.2015 г.</w:t>
      </w:r>
    </w:p>
    <w:bookmarkEnd w:id="5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42EE9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9</cp:revision>
  <cp:lastPrinted>2014-09-10T08:19:00Z</cp:lastPrinted>
  <dcterms:created xsi:type="dcterms:W3CDTF">2015-03-19T06:42:00Z</dcterms:created>
  <dcterms:modified xsi:type="dcterms:W3CDTF">2015-06-01T06:21:00Z</dcterms:modified>
</cp:coreProperties>
</file>